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Keel Paul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COOPER COMPANIES,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6101 BOLLINGER CANYON ROAD,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RAMON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COOPER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COO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Keel by Greta Kolcon,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2026keel.txt"/>
      <w:bookmarkStart w:id="3" w:name="kspoa2026keel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each of Daniel G. McBride,</w:t>
      </w:r>
    </w:p>
    <w:p>
      <w:pPr>
        <w:pStyle w:val="PreformattedText"/>
        <w:bidi w:val="0"/>
        <w:spacing w:before="0" w:after="0"/>
        <w:jc w:val="left"/>
        <w:rPr/>
      </w:pPr>
      <w:r>
        <w:rPr/>
        <w:t>Greta Kolcon, Mindy Gonzales, Michelle Cloutier, and Lauren Hernandez, signing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singly, as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for and on behalf of the undersigned, in the undersigned's capacity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 officer and/or director of The Cooper Companies, Inc. (the ''Company''),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4, and 5, and any amendments thereto, in accordance with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and perform any and all acts for and on behalf of the undersigned which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necessary or desirable to complete and execute any such Form 3, 4, or 5,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and execute any amendment or amendments thereto, and timely file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with the United States Securities and Exchange Commission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</w:t>
      </w:r>
    </w:p>
    <w:p>
      <w:pPr>
        <w:pStyle w:val="PreformattedText"/>
        <w:bidi w:val="0"/>
        <w:spacing w:before="0" w:after="0"/>
        <w:jc w:val="left"/>
        <w:rPr/>
      </w:pPr>
      <w:r>
        <w:rPr/>
        <w:t>take any other action whatsoever in connection with the foregoing which,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opinion of such attorney-in-fact, may be of benefit to, in the best interest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of, or legally required by, the undersigned, it being understood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executed by such attorney- in-fact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this Power of 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required,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is the Company assuming, any of the undersigned's responsibilities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Section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 of and transactions in securities issued by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unless 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revoke any and all previously granted Powers of Attorney previously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by me relating to the powers granted herein.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06/19/2026.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/s/Paul A. Keel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Name: Paul Keel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26337" TargetMode="External"/><Relationship Id="rId3" Type="http://schemas.openxmlformats.org/officeDocument/2006/relationships/hyperlink" Target="http://www.sec.gov/cgi-bin/browse-edgar?action=getcompany&amp;CIK=000071140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863</Words>
  <Characters>4631</Characters>
  <CharactersWithSpaces>5409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